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D850B1" w:rsidRDefault="00D850B1" w:rsidP="00FB43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Importance of Statistical Analyse</w:t>
      </w:r>
      <w:r w:rsidRPr="0040314F">
        <w:rPr>
          <w:rFonts w:ascii="Times New Roman" w:hAnsi="Times New Roman" w:cs="Times New Roman"/>
          <w:sz w:val="24"/>
          <w:szCs w:val="24"/>
        </w:rPr>
        <w:t>s</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r>
        <w:rPr>
          <w:rFonts w:ascii="Times New Roman" w:hAnsi="Times New Roman" w:cs="Times New Roman"/>
          <w:sz w:val="24"/>
          <w:szCs w:val="24"/>
        </w:rPr>
        <w:t>.</w:t>
      </w:r>
    </w:p>
    <w:p w:rsidR="00B24109" w:rsidRPr="006F13AC"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EB6C31" w:rsidRPr="006F13AC" w:rsidRDefault="00EB6C31"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EB6C31" w:rsidRDefault="00EB6C31" w:rsidP="00424152">
      <w:pPr>
        <w:spacing w:after="0" w:line="480" w:lineRule="auto"/>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Importance of Statistical Analyse</w:t>
      </w:r>
      <w:r w:rsidRPr="0040314F">
        <w:rPr>
          <w:rFonts w:ascii="Times New Roman" w:hAnsi="Times New Roman" w:cs="Times New Roman"/>
          <w:sz w:val="24"/>
          <w:szCs w:val="24"/>
        </w:rPr>
        <w:t>s</w:t>
      </w:r>
    </w:p>
    <w:p w:rsidR="00B34856" w:rsidRPr="0040314F" w:rsidRDefault="00B34856" w:rsidP="00B34856">
      <w:pPr>
        <w:spacing w:line="480" w:lineRule="auto"/>
        <w:ind w:firstLine="720"/>
        <w:rPr>
          <w:rFonts w:ascii="Times New Roman" w:hAnsi="Times New Roman" w:cs="Times New Roman"/>
          <w:sz w:val="24"/>
          <w:szCs w:val="24"/>
        </w:rPr>
      </w:pPr>
      <w:r w:rsidRPr="0040314F">
        <w:rPr>
          <w:rFonts w:ascii="Times New Roman" w:hAnsi="Times New Roman" w:cs="Times New Roman"/>
          <w:sz w:val="24"/>
          <w:szCs w:val="24"/>
        </w:rPr>
        <w:t>Statistical analysis is essential in determining the effectiveness of media ratings and sales decisions because it enables organizations to identify their target consumers. Organizations choose to analyze this data to identify the geographic distribution of potential consumers. Also, this analysis allows for companies to study the behavior of customers. As a result, this improves sales decision by helping companies to deliver their products and services to the right audience</w:t>
      </w:r>
      <w:r>
        <w:rPr>
          <w:rFonts w:ascii="Times New Roman" w:hAnsi="Times New Roman" w:cs="Times New Roman"/>
          <w:sz w:val="24"/>
          <w:szCs w:val="24"/>
        </w:rPr>
        <w:t xml:space="preserve"> (</w:t>
      </w:r>
      <w:r w:rsidRPr="0040314F">
        <w:rPr>
          <w:rFonts w:ascii="Times New Roman" w:hAnsi="Times New Roman" w:cs="Times New Roman"/>
          <w:color w:val="222222"/>
          <w:sz w:val="24"/>
          <w:szCs w:val="24"/>
          <w:shd w:val="clear" w:color="auto" w:fill="FFFFFF"/>
        </w:rPr>
        <w:t>Hu</w:t>
      </w:r>
      <w:r w:rsidR="002C7DD8">
        <w:rPr>
          <w:rFonts w:ascii="Times New Roman" w:hAnsi="Times New Roman" w:cs="Times New Roman"/>
          <w:color w:val="222222"/>
          <w:sz w:val="24"/>
          <w:szCs w:val="24"/>
          <w:shd w:val="clear" w:color="auto" w:fill="FFFFFF"/>
        </w:rPr>
        <w:t xml:space="preserve"> et al.</w:t>
      </w:r>
      <w:r>
        <w:rPr>
          <w:rFonts w:ascii="Times New Roman" w:hAnsi="Times New Roman" w:cs="Times New Roman"/>
          <w:color w:val="222222"/>
          <w:sz w:val="24"/>
          <w:szCs w:val="24"/>
          <w:shd w:val="clear" w:color="auto" w:fill="FFFFFF"/>
        </w:rPr>
        <w:t>, 2015)</w:t>
      </w:r>
      <w:r w:rsidRPr="0040314F">
        <w:rPr>
          <w:rFonts w:ascii="Times New Roman" w:hAnsi="Times New Roman" w:cs="Times New Roman"/>
          <w:sz w:val="24"/>
          <w:szCs w:val="24"/>
        </w:rPr>
        <w:t xml:space="preserve">. </w:t>
      </w:r>
    </w:p>
    <w:p w:rsidR="00B34856" w:rsidRPr="0040314F" w:rsidRDefault="00B34856" w:rsidP="00B34856">
      <w:pPr>
        <w:spacing w:line="480" w:lineRule="auto"/>
        <w:ind w:firstLine="720"/>
        <w:rPr>
          <w:rFonts w:ascii="Times New Roman" w:hAnsi="Times New Roman" w:cs="Times New Roman"/>
          <w:sz w:val="24"/>
          <w:szCs w:val="24"/>
        </w:rPr>
      </w:pPr>
      <w:r w:rsidRPr="0040314F">
        <w:rPr>
          <w:rFonts w:ascii="Times New Roman" w:hAnsi="Times New Roman" w:cs="Times New Roman"/>
          <w:sz w:val="24"/>
          <w:szCs w:val="24"/>
        </w:rPr>
        <w:t>Statistical analysis also enables salespeople to identify factors that make people buy or reject certain goods. These factors may include aspects such as personal values or culture. Moreover, an organization can also assess reviews from different online sites to determine the actual needs of consumers. Consequently, this approach helps sellers to develop tactics that will help to motivate people to buy the products. Also, organizations can use the data to improve their products. Moreover, this approach also enables managers to acquire more information on how they can improve access to their products to specific groups</w:t>
      </w:r>
      <w:r>
        <w:rPr>
          <w:rFonts w:ascii="Times New Roman" w:hAnsi="Times New Roman" w:cs="Times New Roman"/>
          <w:sz w:val="24"/>
          <w:szCs w:val="24"/>
        </w:rPr>
        <w:t xml:space="preserve"> (</w:t>
      </w:r>
      <w:r w:rsidRPr="0040314F">
        <w:rPr>
          <w:rFonts w:ascii="Times New Roman" w:hAnsi="Times New Roman" w:cs="Times New Roman"/>
          <w:sz w:val="24"/>
          <w:szCs w:val="24"/>
        </w:rPr>
        <w:t>Singh</w:t>
      </w:r>
      <w:r>
        <w:rPr>
          <w:rFonts w:ascii="Times New Roman" w:hAnsi="Times New Roman" w:cs="Times New Roman"/>
          <w:sz w:val="24"/>
          <w:szCs w:val="24"/>
        </w:rPr>
        <w:t>, 2018)</w:t>
      </w:r>
      <w:r w:rsidRPr="0040314F">
        <w:rPr>
          <w:rFonts w:ascii="Times New Roman" w:hAnsi="Times New Roman" w:cs="Times New Roman"/>
          <w:sz w:val="24"/>
          <w:szCs w:val="24"/>
        </w:rPr>
        <w:t xml:space="preserve">. </w:t>
      </w:r>
    </w:p>
    <w:p w:rsidR="00B34856" w:rsidRPr="0040314F" w:rsidRDefault="00B34856" w:rsidP="00B34856">
      <w:pPr>
        <w:spacing w:line="480" w:lineRule="auto"/>
        <w:ind w:firstLine="720"/>
        <w:rPr>
          <w:rFonts w:ascii="Times New Roman" w:hAnsi="Times New Roman" w:cs="Times New Roman"/>
          <w:sz w:val="24"/>
          <w:szCs w:val="24"/>
        </w:rPr>
      </w:pPr>
      <w:r w:rsidRPr="0040314F">
        <w:rPr>
          <w:rFonts w:ascii="Times New Roman" w:hAnsi="Times New Roman" w:cs="Times New Roman"/>
          <w:sz w:val="24"/>
          <w:szCs w:val="24"/>
        </w:rPr>
        <w:t>Sales decision can be made effective through statistical analysis which helps to identify why consumers are attracted to certain products. This method allows organizations to stay in competition through products renovation. Also, this approach helps in improving customer satisfaction. Marketers can use this information to advertise products to specific television channels that attract more audience. Consequently, this allows businesses to lure more buyers from different regions</w:t>
      </w:r>
      <w:r>
        <w:rPr>
          <w:rFonts w:ascii="Times New Roman" w:hAnsi="Times New Roman" w:cs="Times New Roman"/>
          <w:sz w:val="24"/>
          <w:szCs w:val="24"/>
        </w:rPr>
        <w:t xml:space="preserve"> (</w:t>
      </w:r>
      <w:r w:rsidRPr="0040314F">
        <w:rPr>
          <w:rFonts w:ascii="Times New Roman" w:hAnsi="Times New Roman" w:cs="Times New Roman"/>
          <w:sz w:val="24"/>
          <w:szCs w:val="24"/>
        </w:rPr>
        <w:t>Singh</w:t>
      </w:r>
      <w:r>
        <w:rPr>
          <w:rFonts w:ascii="Times New Roman" w:hAnsi="Times New Roman" w:cs="Times New Roman"/>
          <w:sz w:val="24"/>
          <w:szCs w:val="24"/>
        </w:rPr>
        <w:t>, 2018)</w:t>
      </w:r>
      <w:r w:rsidRPr="0040314F">
        <w:rPr>
          <w:rFonts w:ascii="Times New Roman" w:hAnsi="Times New Roman" w:cs="Times New Roman"/>
          <w:sz w:val="24"/>
          <w:szCs w:val="24"/>
        </w:rPr>
        <w:t xml:space="preserve">. </w:t>
      </w:r>
    </w:p>
    <w:p w:rsidR="00B34856" w:rsidRPr="0040314F" w:rsidRDefault="00B34856" w:rsidP="00B34856">
      <w:pPr>
        <w:spacing w:line="480" w:lineRule="auto"/>
        <w:ind w:firstLine="720"/>
        <w:rPr>
          <w:rFonts w:ascii="Times New Roman" w:hAnsi="Times New Roman" w:cs="Times New Roman"/>
          <w:sz w:val="24"/>
          <w:szCs w:val="24"/>
        </w:rPr>
      </w:pPr>
      <w:r w:rsidRPr="0040314F">
        <w:rPr>
          <w:rFonts w:ascii="Times New Roman" w:hAnsi="Times New Roman" w:cs="Times New Roman"/>
          <w:sz w:val="24"/>
          <w:szCs w:val="24"/>
        </w:rPr>
        <w:t xml:space="preserve">In conclusion, organizations that apply statistical analysis on media ratings have several advantages. These companies can make better decisions that are customer-oriented instead of </w:t>
      </w:r>
      <w:r w:rsidRPr="0040314F">
        <w:rPr>
          <w:rFonts w:ascii="Times New Roman" w:hAnsi="Times New Roman" w:cs="Times New Roman"/>
          <w:sz w:val="24"/>
          <w:szCs w:val="24"/>
        </w:rPr>
        <w:lastRenderedPageBreak/>
        <w:t>relying on assumption. Furthermore, this method improves the effectiveness of advertising by studying the behaviors of buyers. Businesses can also anticipate changes in preference and make accurate decisions. Consequently, this approach increases the number of sales and general profits of the organization</w:t>
      </w:r>
      <w:r>
        <w:rPr>
          <w:rFonts w:ascii="Times New Roman" w:hAnsi="Times New Roman" w:cs="Times New Roman"/>
          <w:sz w:val="24"/>
          <w:szCs w:val="24"/>
        </w:rPr>
        <w:t xml:space="preserve"> (</w:t>
      </w:r>
      <w:r w:rsidRPr="0040314F">
        <w:rPr>
          <w:rFonts w:ascii="Times New Roman" w:hAnsi="Times New Roman" w:cs="Times New Roman"/>
          <w:color w:val="222222"/>
          <w:sz w:val="24"/>
          <w:szCs w:val="24"/>
          <w:shd w:val="clear" w:color="auto" w:fill="FFFFFF"/>
        </w:rPr>
        <w:t>Hu</w:t>
      </w:r>
      <w:r w:rsidR="002C7DD8">
        <w:rPr>
          <w:rFonts w:ascii="Times New Roman" w:hAnsi="Times New Roman" w:cs="Times New Roman"/>
          <w:color w:val="222222"/>
          <w:sz w:val="24"/>
          <w:szCs w:val="24"/>
          <w:shd w:val="clear" w:color="auto" w:fill="FFFFFF"/>
        </w:rPr>
        <w:t xml:space="preserve"> et al.</w:t>
      </w:r>
      <w:r>
        <w:rPr>
          <w:rFonts w:ascii="Times New Roman" w:hAnsi="Times New Roman" w:cs="Times New Roman"/>
          <w:color w:val="222222"/>
          <w:sz w:val="24"/>
          <w:szCs w:val="24"/>
          <w:shd w:val="clear" w:color="auto" w:fill="FFFFFF"/>
        </w:rPr>
        <w:t>, 2015)</w:t>
      </w:r>
      <w:r w:rsidRPr="0040314F">
        <w:rPr>
          <w:rFonts w:ascii="Times New Roman" w:hAnsi="Times New Roman" w:cs="Times New Roman"/>
          <w:sz w:val="24"/>
          <w:szCs w:val="24"/>
        </w:rPr>
        <w:t xml:space="preserve">. </w:t>
      </w: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B34856" w:rsidRDefault="00B34856" w:rsidP="00B34856">
      <w:pPr>
        <w:spacing w:line="480" w:lineRule="auto"/>
        <w:jc w:val="center"/>
        <w:rPr>
          <w:rFonts w:ascii="Times New Roman" w:hAnsi="Times New Roman" w:cs="Times New Roman"/>
          <w:sz w:val="24"/>
          <w:szCs w:val="24"/>
        </w:rPr>
      </w:pPr>
    </w:p>
    <w:p w:rsidR="00492E7C" w:rsidRDefault="00492E7C" w:rsidP="00B34856">
      <w:pPr>
        <w:spacing w:line="480" w:lineRule="auto"/>
        <w:jc w:val="center"/>
        <w:rPr>
          <w:rFonts w:ascii="Times New Roman" w:hAnsi="Times New Roman" w:cs="Times New Roman"/>
          <w:sz w:val="24"/>
          <w:szCs w:val="24"/>
        </w:rPr>
      </w:pPr>
    </w:p>
    <w:p w:rsidR="00B34856" w:rsidRPr="0040314F" w:rsidRDefault="00B34856" w:rsidP="00B34856">
      <w:pPr>
        <w:spacing w:line="480" w:lineRule="auto"/>
        <w:jc w:val="center"/>
        <w:rPr>
          <w:rFonts w:ascii="Times New Roman" w:hAnsi="Times New Roman" w:cs="Times New Roman"/>
          <w:sz w:val="24"/>
          <w:szCs w:val="24"/>
        </w:rPr>
      </w:pPr>
      <w:r w:rsidRPr="0040314F">
        <w:rPr>
          <w:rFonts w:ascii="Times New Roman" w:hAnsi="Times New Roman" w:cs="Times New Roman"/>
          <w:sz w:val="24"/>
          <w:szCs w:val="24"/>
        </w:rPr>
        <w:lastRenderedPageBreak/>
        <w:t>Reference</w:t>
      </w:r>
    </w:p>
    <w:p w:rsidR="00B34856" w:rsidRPr="0040314F" w:rsidRDefault="00B34856" w:rsidP="00B34856">
      <w:pPr>
        <w:spacing w:line="480" w:lineRule="auto"/>
        <w:ind w:left="720" w:hanging="720"/>
        <w:rPr>
          <w:rFonts w:ascii="Times New Roman" w:hAnsi="Times New Roman" w:cs="Times New Roman"/>
          <w:sz w:val="24"/>
          <w:szCs w:val="24"/>
        </w:rPr>
      </w:pPr>
      <w:r w:rsidRPr="0040314F">
        <w:rPr>
          <w:rFonts w:ascii="Times New Roman" w:hAnsi="Times New Roman" w:cs="Times New Roman"/>
          <w:color w:val="222222"/>
          <w:sz w:val="24"/>
          <w:szCs w:val="24"/>
          <w:shd w:val="clear" w:color="auto" w:fill="FFFFFF"/>
        </w:rPr>
        <w:t>Hu, N., Bose, I., Koh, N. S., &amp; Liu, L. (201</w:t>
      </w:r>
      <w:r>
        <w:rPr>
          <w:rFonts w:ascii="Times New Roman" w:hAnsi="Times New Roman" w:cs="Times New Roman"/>
          <w:color w:val="222222"/>
          <w:sz w:val="24"/>
          <w:szCs w:val="24"/>
          <w:shd w:val="clear" w:color="auto" w:fill="FFFFFF"/>
        </w:rPr>
        <w:t>5</w:t>
      </w:r>
      <w:r w:rsidRPr="0040314F">
        <w:rPr>
          <w:rFonts w:ascii="Times New Roman" w:hAnsi="Times New Roman" w:cs="Times New Roman"/>
          <w:color w:val="222222"/>
          <w:sz w:val="24"/>
          <w:szCs w:val="24"/>
          <w:shd w:val="clear" w:color="auto" w:fill="FFFFFF"/>
        </w:rPr>
        <w:t>). Manipulation of online reviews: An analysis of ratings, readability, and sentiments. </w:t>
      </w:r>
      <w:r w:rsidRPr="0040314F">
        <w:rPr>
          <w:rFonts w:ascii="Times New Roman" w:hAnsi="Times New Roman" w:cs="Times New Roman"/>
          <w:i/>
          <w:iCs/>
          <w:color w:val="222222"/>
          <w:sz w:val="24"/>
          <w:szCs w:val="24"/>
          <w:shd w:val="clear" w:color="auto" w:fill="FFFFFF"/>
        </w:rPr>
        <w:t>Decision support systems</w:t>
      </w:r>
      <w:r w:rsidRPr="0040314F">
        <w:rPr>
          <w:rFonts w:ascii="Times New Roman" w:hAnsi="Times New Roman" w:cs="Times New Roman"/>
          <w:color w:val="222222"/>
          <w:sz w:val="24"/>
          <w:szCs w:val="24"/>
          <w:shd w:val="clear" w:color="auto" w:fill="FFFFFF"/>
        </w:rPr>
        <w:t>, </w:t>
      </w:r>
      <w:r w:rsidRPr="0040314F">
        <w:rPr>
          <w:rFonts w:ascii="Times New Roman" w:hAnsi="Times New Roman" w:cs="Times New Roman"/>
          <w:i/>
          <w:iCs/>
          <w:color w:val="222222"/>
          <w:sz w:val="24"/>
          <w:szCs w:val="24"/>
          <w:shd w:val="clear" w:color="auto" w:fill="FFFFFF"/>
        </w:rPr>
        <w:t>52</w:t>
      </w:r>
      <w:r w:rsidRPr="0040314F">
        <w:rPr>
          <w:rFonts w:ascii="Times New Roman" w:hAnsi="Times New Roman" w:cs="Times New Roman"/>
          <w:color w:val="222222"/>
          <w:sz w:val="24"/>
          <w:szCs w:val="24"/>
          <w:shd w:val="clear" w:color="auto" w:fill="FFFFFF"/>
        </w:rPr>
        <w:t>(3), 674-684.</w:t>
      </w:r>
    </w:p>
    <w:p w:rsidR="00B34856" w:rsidRPr="0040314F" w:rsidRDefault="00B34856" w:rsidP="00B34856">
      <w:pPr>
        <w:spacing w:line="480" w:lineRule="auto"/>
        <w:ind w:left="720" w:hanging="720"/>
        <w:rPr>
          <w:rFonts w:ascii="Times New Roman" w:hAnsi="Times New Roman" w:cs="Times New Roman"/>
          <w:sz w:val="24"/>
          <w:szCs w:val="24"/>
        </w:rPr>
      </w:pPr>
      <w:r w:rsidRPr="0040314F">
        <w:rPr>
          <w:rFonts w:ascii="Times New Roman" w:hAnsi="Times New Roman" w:cs="Times New Roman"/>
          <w:sz w:val="24"/>
          <w:szCs w:val="24"/>
        </w:rPr>
        <w:t xml:space="preserve">Singh, H. (2018). Using analytics for better decision making.Towards Data Science. Web Accessed on 26. Sep 2019. </w:t>
      </w:r>
    </w:p>
    <w:p w:rsidR="00707D1A" w:rsidRPr="006F13AC" w:rsidRDefault="00707D1A" w:rsidP="00B34856">
      <w:pPr>
        <w:spacing w:line="480" w:lineRule="auto"/>
        <w:jc w:val="center"/>
        <w:rPr>
          <w:rFonts w:ascii="Times New Roman" w:hAnsi="Times New Roman" w:cs="Times New Roman"/>
          <w:sz w:val="24"/>
          <w:szCs w:val="24"/>
        </w:rPr>
      </w:pPr>
    </w:p>
    <w:sectPr w:rsidR="00707D1A" w:rsidRPr="006F13AC"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5669" w:rsidRDefault="00725669">
      <w:pPr>
        <w:spacing w:after="0" w:line="240" w:lineRule="auto"/>
      </w:pPr>
      <w:r>
        <w:separator/>
      </w:r>
    </w:p>
  </w:endnote>
  <w:endnote w:type="continuationSeparator" w:id="1">
    <w:p w:rsidR="00725669" w:rsidRDefault="007256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5669" w:rsidRDefault="00725669">
      <w:pPr>
        <w:spacing w:after="0" w:line="240" w:lineRule="auto"/>
      </w:pPr>
      <w:r>
        <w:separator/>
      </w:r>
    </w:p>
  </w:footnote>
  <w:footnote w:type="continuationSeparator" w:id="1">
    <w:p w:rsidR="00725669" w:rsidRDefault="007256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B34856" w:rsidP="00E33ABC">
        <w:pPr>
          <w:spacing w:line="480" w:lineRule="auto"/>
        </w:pPr>
        <w:r>
          <w:rPr>
            <w:rFonts w:ascii="Times New Roman" w:hAnsi="Times New Roman" w:cs="Times New Roman"/>
            <w:sz w:val="24"/>
            <w:szCs w:val="24"/>
          </w:rPr>
          <w:t>IMPORTANCE OF STATISTICAL ANALYSE</w:t>
        </w:r>
        <w:r w:rsidRPr="0040314F">
          <w:rPr>
            <w:rFonts w:ascii="Times New Roman" w:hAnsi="Times New Roman" w:cs="Times New Roman"/>
            <w:sz w:val="24"/>
            <w:szCs w:val="24"/>
          </w:rPr>
          <w:t>S</w:t>
        </w:r>
        <w:r w:rsidR="00EB6C31">
          <w:rPr>
            <w:rFonts w:ascii="Times New Roman" w:hAnsi="Times New Roman" w:cs="Times New Roman"/>
            <w:sz w:val="24"/>
            <w:szCs w:val="24"/>
          </w:rPr>
          <w:tab/>
        </w:r>
        <w:r>
          <w:rPr>
            <w:rFonts w:ascii="Times New Roman" w:hAnsi="Times New Roman" w:cs="Times New Roman"/>
            <w:sz w:val="24"/>
            <w:szCs w:val="24"/>
          </w:rPr>
          <w:tab/>
        </w:r>
        <w:r w:rsidR="00796567">
          <w:rPr>
            <w:rFonts w:ascii="Times New Roman" w:hAnsi="Times New Roman" w:cs="Times New Roman"/>
            <w:sz w:val="24"/>
            <w:szCs w:val="24"/>
          </w:rPr>
          <w:tab/>
        </w:r>
        <w:r w:rsidR="00791AFB"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791AFB" w:rsidRPr="008269A1">
          <w:rPr>
            <w:rFonts w:ascii="Times New Roman" w:hAnsi="Times New Roman" w:cs="Times New Roman"/>
            <w:sz w:val="24"/>
            <w:szCs w:val="24"/>
          </w:rPr>
          <w:fldChar w:fldCharType="separate"/>
        </w:r>
        <w:r w:rsidR="00902BAC">
          <w:rPr>
            <w:rFonts w:ascii="Times New Roman" w:hAnsi="Times New Roman" w:cs="Times New Roman"/>
            <w:noProof/>
            <w:sz w:val="24"/>
            <w:szCs w:val="24"/>
          </w:rPr>
          <w:t>3</w:t>
        </w:r>
        <w:r w:rsidR="00791AFB"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D6ABE" w:rsidP="00D850B1">
    <w:pPr>
      <w:spacing w:line="480" w:lineRule="auto"/>
    </w:pPr>
    <w:r>
      <w:rPr>
        <w:rFonts w:ascii="Times New Roman" w:hAnsi="Times New Roman" w:cs="Times New Roman"/>
        <w:sz w:val="24"/>
        <w:szCs w:val="24"/>
      </w:rPr>
      <w:t xml:space="preserve">Running head: </w:t>
    </w:r>
    <w:r w:rsidR="00D850B1">
      <w:rPr>
        <w:rFonts w:ascii="Times New Roman" w:hAnsi="Times New Roman" w:cs="Times New Roman"/>
        <w:sz w:val="24"/>
        <w:szCs w:val="24"/>
      </w:rPr>
      <w:t>IMPORTANCE OF STATISTICAL ANALYSE</w:t>
    </w:r>
    <w:r w:rsidR="00D850B1" w:rsidRPr="0040314F">
      <w:rPr>
        <w:rFonts w:ascii="Times New Roman" w:hAnsi="Times New Roman" w:cs="Times New Roman"/>
        <w:sz w:val="24"/>
        <w:szCs w:val="24"/>
      </w:rPr>
      <w:t>S</w:t>
    </w:r>
    <w:r w:rsidR="00D850B1">
      <w:rPr>
        <w:rFonts w:ascii="Times New Roman" w:hAnsi="Times New Roman" w:cs="Times New Roman"/>
        <w:sz w:val="24"/>
        <w:szCs w:val="24"/>
      </w:rPr>
      <w:tab/>
    </w:r>
    <w:r w:rsidR="00D850B1">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796567">
          <w:rPr>
            <w:rFonts w:ascii="Times New Roman" w:hAnsi="Times New Roman" w:cs="Times New Roman"/>
            <w:sz w:val="24"/>
            <w:szCs w:val="24"/>
          </w:rPr>
          <w:tab/>
        </w:r>
        <w:r w:rsidR="00791AFB"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791AFB" w:rsidRPr="00434097">
          <w:rPr>
            <w:rFonts w:ascii="Times New Roman" w:hAnsi="Times New Roman" w:cs="Times New Roman"/>
            <w:sz w:val="24"/>
            <w:szCs w:val="24"/>
          </w:rPr>
          <w:fldChar w:fldCharType="separate"/>
        </w:r>
        <w:r w:rsidR="00902BAC">
          <w:rPr>
            <w:rFonts w:ascii="Times New Roman" w:hAnsi="Times New Roman" w:cs="Times New Roman"/>
            <w:noProof/>
            <w:sz w:val="24"/>
            <w:szCs w:val="24"/>
          </w:rPr>
          <w:t>1</w:t>
        </w:r>
        <w:r w:rsidR="00791AFB"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41410"/>
    <w:rsid w:val="000511F0"/>
    <w:rsid w:val="0005232D"/>
    <w:rsid w:val="00052365"/>
    <w:rsid w:val="00061C4F"/>
    <w:rsid w:val="000625A7"/>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2813"/>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2732"/>
    <w:rsid w:val="0018664C"/>
    <w:rsid w:val="00187147"/>
    <w:rsid w:val="00193F26"/>
    <w:rsid w:val="00196D51"/>
    <w:rsid w:val="001A1905"/>
    <w:rsid w:val="001A3D9E"/>
    <w:rsid w:val="001B487C"/>
    <w:rsid w:val="001B7667"/>
    <w:rsid w:val="001C4454"/>
    <w:rsid w:val="001C47E0"/>
    <w:rsid w:val="001D044D"/>
    <w:rsid w:val="001D5F14"/>
    <w:rsid w:val="001D771E"/>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4DF2"/>
    <w:rsid w:val="002A6CDA"/>
    <w:rsid w:val="002C28C2"/>
    <w:rsid w:val="002C3133"/>
    <w:rsid w:val="002C7DD8"/>
    <w:rsid w:val="002D02CC"/>
    <w:rsid w:val="002E063B"/>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4379"/>
    <w:rsid w:val="003A54F4"/>
    <w:rsid w:val="003B15A8"/>
    <w:rsid w:val="003B7BC3"/>
    <w:rsid w:val="003B7ECA"/>
    <w:rsid w:val="003C1F86"/>
    <w:rsid w:val="003C207C"/>
    <w:rsid w:val="003C29B8"/>
    <w:rsid w:val="003C6471"/>
    <w:rsid w:val="003C7336"/>
    <w:rsid w:val="003C7A85"/>
    <w:rsid w:val="003E0C0C"/>
    <w:rsid w:val="003E6198"/>
    <w:rsid w:val="003F29AE"/>
    <w:rsid w:val="003F362E"/>
    <w:rsid w:val="003F3A95"/>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92E7C"/>
    <w:rsid w:val="00492ED6"/>
    <w:rsid w:val="00493306"/>
    <w:rsid w:val="00496499"/>
    <w:rsid w:val="00497A63"/>
    <w:rsid w:val="004A1E0A"/>
    <w:rsid w:val="004A2631"/>
    <w:rsid w:val="004B0A35"/>
    <w:rsid w:val="004B3F8C"/>
    <w:rsid w:val="004C03BC"/>
    <w:rsid w:val="004C611B"/>
    <w:rsid w:val="004C7955"/>
    <w:rsid w:val="004D0960"/>
    <w:rsid w:val="004E1B0F"/>
    <w:rsid w:val="004E63BF"/>
    <w:rsid w:val="004F02F4"/>
    <w:rsid w:val="004F2B49"/>
    <w:rsid w:val="004F4BB7"/>
    <w:rsid w:val="004F6F65"/>
    <w:rsid w:val="00500309"/>
    <w:rsid w:val="00501E19"/>
    <w:rsid w:val="0050301A"/>
    <w:rsid w:val="00511C40"/>
    <w:rsid w:val="00514880"/>
    <w:rsid w:val="00521599"/>
    <w:rsid w:val="00530B19"/>
    <w:rsid w:val="0053705B"/>
    <w:rsid w:val="00541FB4"/>
    <w:rsid w:val="0054304C"/>
    <w:rsid w:val="005523FA"/>
    <w:rsid w:val="005531FA"/>
    <w:rsid w:val="005552F7"/>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B744D"/>
    <w:rsid w:val="005C38AA"/>
    <w:rsid w:val="005C6C4C"/>
    <w:rsid w:val="005C77A9"/>
    <w:rsid w:val="005D5FC1"/>
    <w:rsid w:val="005E24B6"/>
    <w:rsid w:val="005E28A5"/>
    <w:rsid w:val="005E49FE"/>
    <w:rsid w:val="005E63BA"/>
    <w:rsid w:val="005E74DF"/>
    <w:rsid w:val="005F1E38"/>
    <w:rsid w:val="005F4072"/>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31FD"/>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DE6"/>
    <w:rsid w:val="0070504E"/>
    <w:rsid w:val="00707D1A"/>
    <w:rsid w:val="0071156D"/>
    <w:rsid w:val="00723968"/>
    <w:rsid w:val="00725072"/>
    <w:rsid w:val="00725669"/>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1AFB"/>
    <w:rsid w:val="00795146"/>
    <w:rsid w:val="00795CFF"/>
    <w:rsid w:val="00796567"/>
    <w:rsid w:val="007A223A"/>
    <w:rsid w:val="007A2327"/>
    <w:rsid w:val="007A2906"/>
    <w:rsid w:val="007B1CB9"/>
    <w:rsid w:val="007B4AC6"/>
    <w:rsid w:val="007C0961"/>
    <w:rsid w:val="007C5BE0"/>
    <w:rsid w:val="007D089A"/>
    <w:rsid w:val="007D2C4A"/>
    <w:rsid w:val="007D4CB5"/>
    <w:rsid w:val="007D793D"/>
    <w:rsid w:val="007E58CA"/>
    <w:rsid w:val="007F236C"/>
    <w:rsid w:val="007F2A90"/>
    <w:rsid w:val="007F5429"/>
    <w:rsid w:val="008005BA"/>
    <w:rsid w:val="008037DA"/>
    <w:rsid w:val="00812691"/>
    <w:rsid w:val="00814C59"/>
    <w:rsid w:val="0082211E"/>
    <w:rsid w:val="008269A1"/>
    <w:rsid w:val="00834D9B"/>
    <w:rsid w:val="00835F9B"/>
    <w:rsid w:val="0084296B"/>
    <w:rsid w:val="00843BA8"/>
    <w:rsid w:val="00844393"/>
    <w:rsid w:val="00846569"/>
    <w:rsid w:val="00862F3F"/>
    <w:rsid w:val="00863F81"/>
    <w:rsid w:val="008643F8"/>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D7C14"/>
    <w:rsid w:val="008E29C0"/>
    <w:rsid w:val="008E4ECC"/>
    <w:rsid w:val="008E57D5"/>
    <w:rsid w:val="008E6BAE"/>
    <w:rsid w:val="008F3B5D"/>
    <w:rsid w:val="008F4CB0"/>
    <w:rsid w:val="008F7AF4"/>
    <w:rsid w:val="00902BAC"/>
    <w:rsid w:val="0091162B"/>
    <w:rsid w:val="00911C84"/>
    <w:rsid w:val="009305D5"/>
    <w:rsid w:val="009345E9"/>
    <w:rsid w:val="009349D7"/>
    <w:rsid w:val="00936416"/>
    <w:rsid w:val="00940A86"/>
    <w:rsid w:val="00943A80"/>
    <w:rsid w:val="009575A4"/>
    <w:rsid w:val="009603A8"/>
    <w:rsid w:val="00967B50"/>
    <w:rsid w:val="00973E24"/>
    <w:rsid w:val="00976477"/>
    <w:rsid w:val="0098006A"/>
    <w:rsid w:val="00982619"/>
    <w:rsid w:val="009A2E53"/>
    <w:rsid w:val="009B2E28"/>
    <w:rsid w:val="009B3A7D"/>
    <w:rsid w:val="009B40F2"/>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4F22"/>
    <w:rsid w:val="00A86B3B"/>
    <w:rsid w:val="00A8752C"/>
    <w:rsid w:val="00A90441"/>
    <w:rsid w:val="00A90928"/>
    <w:rsid w:val="00A9785E"/>
    <w:rsid w:val="00AB1CCE"/>
    <w:rsid w:val="00AB61B7"/>
    <w:rsid w:val="00AC30CF"/>
    <w:rsid w:val="00AC4D5F"/>
    <w:rsid w:val="00AC53C8"/>
    <w:rsid w:val="00AC7845"/>
    <w:rsid w:val="00AE22BF"/>
    <w:rsid w:val="00AF0253"/>
    <w:rsid w:val="00AF1CA2"/>
    <w:rsid w:val="00B100C8"/>
    <w:rsid w:val="00B10A05"/>
    <w:rsid w:val="00B12735"/>
    <w:rsid w:val="00B12B0A"/>
    <w:rsid w:val="00B17C64"/>
    <w:rsid w:val="00B20964"/>
    <w:rsid w:val="00B23366"/>
    <w:rsid w:val="00B23F1D"/>
    <w:rsid w:val="00B24109"/>
    <w:rsid w:val="00B34856"/>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16F0"/>
    <w:rsid w:val="00CD3DB4"/>
    <w:rsid w:val="00CD7578"/>
    <w:rsid w:val="00CE1CCC"/>
    <w:rsid w:val="00CE1D6B"/>
    <w:rsid w:val="00CE253D"/>
    <w:rsid w:val="00CE5D47"/>
    <w:rsid w:val="00CF0A15"/>
    <w:rsid w:val="00CF0B10"/>
    <w:rsid w:val="00CF4B4F"/>
    <w:rsid w:val="00D042DE"/>
    <w:rsid w:val="00D2254D"/>
    <w:rsid w:val="00D24176"/>
    <w:rsid w:val="00D25DBD"/>
    <w:rsid w:val="00D30A64"/>
    <w:rsid w:val="00D4027F"/>
    <w:rsid w:val="00D475E3"/>
    <w:rsid w:val="00D51E08"/>
    <w:rsid w:val="00D55C81"/>
    <w:rsid w:val="00D56950"/>
    <w:rsid w:val="00D6075B"/>
    <w:rsid w:val="00D60DC9"/>
    <w:rsid w:val="00D611D6"/>
    <w:rsid w:val="00D70A02"/>
    <w:rsid w:val="00D7351B"/>
    <w:rsid w:val="00D73CC9"/>
    <w:rsid w:val="00D748C6"/>
    <w:rsid w:val="00D813E0"/>
    <w:rsid w:val="00D82933"/>
    <w:rsid w:val="00D840F2"/>
    <w:rsid w:val="00D850B1"/>
    <w:rsid w:val="00D85BD2"/>
    <w:rsid w:val="00D86140"/>
    <w:rsid w:val="00D8696A"/>
    <w:rsid w:val="00D96C78"/>
    <w:rsid w:val="00DA3687"/>
    <w:rsid w:val="00DB16D7"/>
    <w:rsid w:val="00DB31C2"/>
    <w:rsid w:val="00DC2674"/>
    <w:rsid w:val="00DD0582"/>
    <w:rsid w:val="00DD37CD"/>
    <w:rsid w:val="00DD4CDC"/>
    <w:rsid w:val="00DE2B6C"/>
    <w:rsid w:val="00DF252D"/>
    <w:rsid w:val="00E012D8"/>
    <w:rsid w:val="00E108AC"/>
    <w:rsid w:val="00E15540"/>
    <w:rsid w:val="00E24553"/>
    <w:rsid w:val="00E32D82"/>
    <w:rsid w:val="00E33ABC"/>
    <w:rsid w:val="00E35224"/>
    <w:rsid w:val="00E459E5"/>
    <w:rsid w:val="00E55E06"/>
    <w:rsid w:val="00E575E4"/>
    <w:rsid w:val="00E605E1"/>
    <w:rsid w:val="00E615C4"/>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A4413"/>
    <w:rsid w:val="00EB6C31"/>
    <w:rsid w:val="00EC6100"/>
    <w:rsid w:val="00EC6A7E"/>
    <w:rsid w:val="00EC7577"/>
    <w:rsid w:val="00EE78CC"/>
    <w:rsid w:val="00EF6373"/>
    <w:rsid w:val="00F10A4B"/>
    <w:rsid w:val="00F10EBE"/>
    <w:rsid w:val="00F1369B"/>
    <w:rsid w:val="00F14756"/>
    <w:rsid w:val="00F16BAF"/>
    <w:rsid w:val="00F2001D"/>
    <w:rsid w:val="00F22D3A"/>
    <w:rsid w:val="00F233DD"/>
    <w:rsid w:val="00F30FC0"/>
    <w:rsid w:val="00F318FF"/>
    <w:rsid w:val="00F345EC"/>
    <w:rsid w:val="00F37D4A"/>
    <w:rsid w:val="00F42243"/>
    <w:rsid w:val="00F46213"/>
    <w:rsid w:val="00F47226"/>
    <w:rsid w:val="00F503A7"/>
    <w:rsid w:val="00F55CEA"/>
    <w:rsid w:val="00F55F98"/>
    <w:rsid w:val="00F61A2F"/>
    <w:rsid w:val="00F70D60"/>
    <w:rsid w:val="00F71150"/>
    <w:rsid w:val="00F74A50"/>
    <w:rsid w:val="00F7509E"/>
    <w:rsid w:val="00F755DA"/>
    <w:rsid w:val="00F835E6"/>
    <w:rsid w:val="00FA1806"/>
    <w:rsid w:val="00FA424C"/>
    <w:rsid w:val="00FB0EC1"/>
    <w:rsid w:val="00FB436C"/>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2019-09-26T13:06:00Z</dcterms:created>
  <dcterms:modified xsi:type="dcterms:W3CDTF">2019-09-26T13:06:00Z</dcterms:modified>
</cp:coreProperties>
</file>